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21A06762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45E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E873CE" w:rsidRPr="00D3638C">
        <w:rPr>
          <w:rFonts w:ascii="Arial" w:hAnsi="Arial" w:cs="Arial"/>
          <w:b/>
          <w:bCs/>
          <w:noProof/>
          <w:sz w:val="24"/>
          <w:szCs w:val="24"/>
        </w:rPr>
        <w:t>2</w:t>
      </w:r>
      <w:r w:rsidR="00E873CE">
        <w:rPr>
          <w:rFonts w:ascii="Arial" w:hAnsi="Arial" w:cs="Arial"/>
          <w:b/>
          <w:bCs/>
          <w:noProof/>
          <w:sz w:val="24"/>
          <w:szCs w:val="24"/>
        </w:rPr>
        <w:t>20</w:t>
      </w:r>
      <w:r w:rsidR="00E873CE">
        <w:rPr>
          <w:rFonts w:ascii="Arial" w:hAnsi="Arial" w:cs="Arial"/>
          <w:b/>
          <w:bCs/>
          <w:noProof/>
          <w:sz w:val="24"/>
          <w:szCs w:val="24"/>
        </w:rPr>
        <w:t>3149</w:t>
      </w:r>
    </w:p>
    <w:p w14:paraId="146C0C26" w14:textId="361AA83C" w:rsidR="00CF5B74" w:rsidRPr="00D3638C" w:rsidRDefault="00C27C7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April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E873C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</w:t>
      </w:r>
      <w:r w:rsidR="00941244">
        <w:rPr>
          <w:rFonts w:ascii="Arial" w:hAnsi="Arial" w:cs="Arial"/>
          <w:b/>
          <w:bCs/>
          <w:noProof/>
          <w:sz w:val="24"/>
          <w:szCs w:val="24"/>
        </w:rPr>
        <w:t xml:space="preserve">      </w:t>
      </w:r>
      <w:r w:rsidR="00E873C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873CE">
        <w:rPr>
          <w:b/>
          <w:noProof/>
          <w:color w:val="3333FF"/>
        </w:rPr>
        <w:t>(revision of S2-</w:t>
      </w:r>
      <w:r w:rsidR="00941244">
        <w:rPr>
          <w:b/>
          <w:noProof/>
          <w:color w:val="3333FF"/>
        </w:rPr>
        <w:t>220</w:t>
      </w:r>
      <w:r w:rsidR="00941244">
        <w:rPr>
          <w:b/>
          <w:noProof/>
          <w:color w:val="3333FF"/>
        </w:rPr>
        <w:t>2894</w:t>
      </w:r>
      <w:r w:rsidR="00E873CE">
        <w:rPr>
          <w:b/>
          <w:noProof/>
          <w:color w:val="3333FF"/>
        </w:rPr>
        <w:t>)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7ACF080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C7B">
        <w:rPr>
          <w:rFonts w:ascii="Arial" w:hAnsi="Arial" w:cs="Arial"/>
          <w:b/>
        </w:rPr>
        <w:t>solution for KI#</w:t>
      </w:r>
      <w:r w:rsidR="00D0654D">
        <w:rPr>
          <w:rFonts w:ascii="Arial" w:hAnsi="Arial" w:cs="Arial"/>
          <w:b/>
        </w:rPr>
        <w:t>5 multi-path transmission for UE-to-Network Relay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682DD002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KI#5 support of multi-path transmission for UE-to-Network Relay.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3013AC86" w:rsidR="00A5075C" w:rsidRDefault="00304EF8" w:rsidP="00EB77E7">
      <w:r>
        <w:t xml:space="preserve">The </w:t>
      </w:r>
      <w:r w:rsidR="00D0654D">
        <w:t xml:space="preserve">TR 23.700, the KI#5 identify the issue how to support multi-path for UE.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35DC69AC" w14:textId="77777777" w:rsidR="00D0654D" w:rsidRPr="00D0654D" w:rsidRDefault="00D0654D" w:rsidP="00D0654D">
            <w:pPr>
              <w:pStyle w:val="2"/>
              <w:rPr>
                <w:sz w:val="24"/>
                <w:lang w:eastAsia="ko-KR"/>
              </w:rPr>
            </w:pPr>
            <w:bookmarkStart w:id="2" w:name="_Toc96935664"/>
            <w:r w:rsidRPr="00D0654D">
              <w:rPr>
                <w:rFonts w:hint="eastAsia"/>
                <w:sz w:val="24"/>
                <w:lang w:eastAsia="ko-KR"/>
              </w:rPr>
              <w:t>5.</w:t>
            </w:r>
            <w:r w:rsidRPr="00D0654D">
              <w:rPr>
                <w:sz w:val="24"/>
                <w:lang w:eastAsia="ko-KR"/>
              </w:rPr>
              <w:t>5</w:t>
            </w:r>
            <w:r w:rsidRPr="00D0654D">
              <w:rPr>
                <w:rFonts w:hint="eastAsia"/>
                <w:sz w:val="24"/>
                <w:lang w:eastAsia="ko-KR"/>
              </w:rPr>
              <w:tab/>
              <w:t>Key Issue #</w:t>
            </w:r>
            <w:r w:rsidRPr="00D0654D">
              <w:rPr>
                <w:sz w:val="24"/>
                <w:lang w:eastAsia="ko-KR"/>
              </w:rPr>
              <w:t>5</w:t>
            </w:r>
            <w:r w:rsidRPr="00D0654D">
              <w:rPr>
                <w:rFonts w:hint="eastAsia"/>
                <w:sz w:val="24"/>
                <w:lang w:eastAsia="ko-KR"/>
              </w:rPr>
              <w:t xml:space="preserve">: </w:t>
            </w:r>
            <w:r w:rsidRPr="00D0654D">
              <w:rPr>
                <w:rFonts w:hint="eastAsia"/>
                <w:sz w:val="24"/>
                <w:lang w:eastAsia="zh-CN"/>
              </w:rPr>
              <w:t>Support of m</w:t>
            </w:r>
            <w:r w:rsidRPr="00D0654D">
              <w:rPr>
                <w:sz w:val="24"/>
                <w:lang w:eastAsia="ko-KR"/>
              </w:rPr>
              <w:t xml:space="preserve">ulti-path transmission </w:t>
            </w:r>
            <w:r w:rsidRPr="00D0654D">
              <w:rPr>
                <w:rFonts w:hint="eastAsia"/>
                <w:sz w:val="24"/>
                <w:lang w:eastAsia="zh-CN"/>
              </w:rPr>
              <w:t>for</w:t>
            </w:r>
            <w:r w:rsidRPr="00D0654D">
              <w:rPr>
                <w:sz w:val="24"/>
                <w:lang w:eastAsia="ko-KR"/>
              </w:rPr>
              <w:t xml:space="preserve"> </w:t>
            </w:r>
            <w:r w:rsidRPr="00D0654D">
              <w:rPr>
                <w:rFonts w:hint="eastAsia"/>
                <w:sz w:val="24"/>
                <w:lang w:eastAsia="zh-CN"/>
              </w:rPr>
              <w:t>UE-to-Network</w:t>
            </w:r>
            <w:r w:rsidRPr="00D0654D">
              <w:rPr>
                <w:sz w:val="24"/>
                <w:lang w:eastAsia="ko-KR"/>
              </w:rPr>
              <w:t xml:space="preserve"> Relay</w:t>
            </w:r>
            <w:bookmarkEnd w:id="2"/>
          </w:p>
          <w:p w14:paraId="63CECE03" w14:textId="77777777" w:rsidR="00D0654D" w:rsidRPr="00D0654D" w:rsidRDefault="00D0654D" w:rsidP="00D0654D">
            <w:pPr>
              <w:pStyle w:val="3"/>
              <w:spacing w:beforeLines="50" w:after="0"/>
              <w:rPr>
                <w:i/>
                <w:sz w:val="22"/>
                <w:lang w:eastAsia="ko-KR"/>
              </w:rPr>
            </w:pPr>
            <w:bookmarkStart w:id="3" w:name="_Toc96935665"/>
            <w:r w:rsidRPr="00D0654D">
              <w:rPr>
                <w:rFonts w:hint="eastAsia"/>
                <w:i/>
                <w:sz w:val="22"/>
                <w:lang w:eastAsia="ko-KR"/>
              </w:rPr>
              <w:t>5</w:t>
            </w:r>
            <w:r w:rsidRPr="00D0654D">
              <w:rPr>
                <w:rFonts w:hint="eastAsia"/>
                <w:i/>
                <w:sz w:val="22"/>
                <w:lang w:eastAsia="zh-CN"/>
              </w:rPr>
              <w:t>.</w:t>
            </w:r>
            <w:r w:rsidRPr="00D0654D">
              <w:rPr>
                <w:i/>
                <w:sz w:val="22"/>
                <w:lang w:eastAsia="zh-CN"/>
              </w:rPr>
              <w:t>5</w:t>
            </w:r>
            <w:r w:rsidRPr="00D0654D">
              <w:rPr>
                <w:rFonts w:hint="eastAsia"/>
                <w:i/>
                <w:sz w:val="22"/>
                <w:lang w:eastAsia="ko-KR"/>
              </w:rPr>
              <w:t>.1</w:t>
            </w:r>
            <w:r w:rsidRPr="00D0654D">
              <w:rPr>
                <w:rFonts w:hint="eastAsia"/>
                <w:i/>
                <w:sz w:val="22"/>
                <w:lang w:eastAsia="ko-KR"/>
              </w:rPr>
              <w:tab/>
              <w:t>General description</w:t>
            </w:r>
            <w:bookmarkEnd w:id="3"/>
          </w:p>
          <w:p w14:paraId="0FC243D3" w14:textId="77777777" w:rsidR="00D0654D" w:rsidRPr="00D0654D" w:rsidRDefault="00D0654D" w:rsidP="00D0654D">
            <w:pPr>
              <w:spacing w:beforeLines="50" w:before="120" w:after="0"/>
              <w:rPr>
                <w:rFonts w:eastAsia="宋体"/>
                <w:i/>
                <w:sz w:val="16"/>
              </w:rPr>
            </w:pPr>
            <w:r w:rsidRPr="00D0654D">
              <w:rPr>
                <w:rFonts w:eastAsia="宋体"/>
                <w:i/>
                <w:sz w:val="16"/>
              </w:rPr>
              <w:t>Multi-path transmission using only one direct network communication path and only one indirect network communication path with UE-to-Network Relay can be used to improve reliability or data</w:t>
            </w:r>
            <w:r w:rsidRPr="00D0654D">
              <w:rPr>
                <w:rFonts w:eastAsia="宋体" w:hint="eastAsia"/>
                <w:i/>
                <w:sz w:val="16"/>
                <w:lang w:eastAsia="zh-CN"/>
              </w:rPr>
              <w:t xml:space="preserve"> rates</w:t>
            </w:r>
            <w:r w:rsidRPr="00D0654D">
              <w:rPr>
                <w:rFonts w:eastAsia="宋体"/>
                <w:i/>
                <w:sz w:val="16"/>
                <w:lang w:eastAsia="zh-CN"/>
              </w:rPr>
              <w:t xml:space="preserve"> for</w:t>
            </w:r>
            <w:r w:rsidRPr="00D0654D">
              <w:rPr>
                <w:rFonts w:eastAsia="宋体"/>
                <w:i/>
                <w:sz w:val="16"/>
                <w:lang w:val="en-US" w:eastAsia="zh-CN"/>
              </w:rPr>
              <w:t xml:space="preserve"> the Remote UE</w:t>
            </w:r>
            <w:r w:rsidRPr="00D0654D">
              <w:rPr>
                <w:rFonts w:eastAsia="宋体"/>
                <w:i/>
                <w:sz w:val="16"/>
              </w:rPr>
              <w:t>. As illustrated in figure 5.5.1-1, a UE can use path #1 and path #2 for multi-path transmission, where path #1 is direct network communication path, and path #2 is indirect network communication path with UE-to-Network Relay.</w:t>
            </w:r>
          </w:p>
          <w:p w14:paraId="2AB0BD5C" w14:textId="77777777" w:rsidR="00D0654D" w:rsidRPr="00D0654D" w:rsidRDefault="00D0654D" w:rsidP="00D0654D">
            <w:pPr>
              <w:keepNext/>
              <w:keepLines/>
              <w:spacing w:beforeLines="50" w:before="120" w:after="0"/>
              <w:jc w:val="center"/>
              <w:rPr>
                <w:rFonts w:ascii="Arial" w:eastAsia="宋体" w:hAnsi="Arial"/>
                <w:b/>
                <w:i/>
                <w:sz w:val="16"/>
                <w:lang w:eastAsia="ko-KR"/>
              </w:rPr>
            </w:pPr>
            <w:r w:rsidRPr="00D0654D">
              <w:rPr>
                <w:rFonts w:ascii="Arial" w:eastAsia="宋体" w:hAnsi="Arial"/>
                <w:b/>
                <w:i/>
                <w:sz w:val="16"/>
                <w:lang w:eastAsia="ko-KR"/>
              </w:rPr>
              <w:object w:dxaOrig="8308" w:dyaOrig="1569" w14:anchorId="728D68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5.1pt;height:77.65pt" o:ole="">
                  <v:imagedata r:id="rId11" o:title=""/>
                </v:shape>
                <o:OLEObject Type="Embed" ProgID="Word.Document.12" ShapeID="_x0000_i1025" DrawAspect="Content" ObjectID="_1711352071" r:id="rId12">
                  <o:FieldCodes>\s</o:FieldCodes>
                </o:OLEObject>
              </w:object>
            </w:r>
          </w:p>
          <w:p w14:paraId="595D45BE" w14:textId="77777777" w:rsidR="00D0654D" w:rsidRPr="00D0654D" w:rsidRDefault="00D0654D" w:rsidP="00D0654D">
            <w:pPr>
              <w:pStyle w:val="TF"/>
              <w:spacing w:beforeLines="50" w:before="120" w:after="0"/>
              <w:rPr>
                <w:i/>
                <w:sz w:val="16"/>
              </w:rPr>
            </w:pPr>
            <w:r w:rsidRPr="00D0654D">
              <w:rPr>
                <w:i/>
                <w:sz w:val="16"/>
              </w:rPr>
              <w:t>Figure 5.5.1-1: Example scenario of multi-path transmission using UE-to-Network Relay</w:t>
            </w:r>
          </w:p>
          <w:p w14:paraId="6A496343" w14:textId="77777777" w:rsidR="00D0654D" w:rsidRPr="00D0654D" w:rsidRDefault="00D0654D" w:rsidP="00D0654D">
            <w:pPr>
              <w:spacing w:beforeLines="50" w:before="120" w:after="0"/>
              <w:rPr>
                <w:rFonts w:eastAsia="宋体"/>
                <w:i/>
                <w:sz w:val="16"/>
              </w:rPr>
            </w:pPr>
            <w:r w:rsidRPr="00D0654D">
              <w:rPr>
                <w:rFonts w:eastAsia="宋体"/>
                <w:i/>
                <w:sz w:val="16"/>
              </w:rPr>
              <w:t>At least the following aspects needs to be studied:</w:t>
            </w:r>
          </w:p>
          <w:p w14:paraId="1C71E7FE" w14:textId="77777777" w:rsidR="00D0654D" w:rsidRPr="00D0654D" w:rsidRDefault="00D0654D" w:rsidP="00D0654D">
            <w:pPr>
              <w:pStyle w:val="B1"/>
              <w:spacing w:beforeLines="50" w:before="120" w:after="0"/>
              <w:rPr>
                <w:i/>
                <w:sz w:val="16"/>
                <w:lang w:val="en-US"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</w:t>
            </w:r>
            <w:r w:rsidRPr="00D0654D">
              <w:rPr>
                <w:i/>
                <w:sz w:val="16"/>
                <w:lang w:val="en-US" w:eastAsia="zh-CN"/>
              </w:rPr>
              <w:t xml:space="preserve">how the network 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>authorize</w:t>
            </w:r>
            <w:r w:rsidRPr="00D0654D">
              <w:rPr>
                <w:i/>
                <w:sz w:val="16"/>
                <w:lang w:val="en-US" w:eastAsia="zh-CN"/>
              </w:rPr>
              <w:t>s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 xml:space="preserve"> and </w:t>
            </w:r>
            <w:r w:rsidRPr="00D0654D">
              <w:rPr>
                <w:i/>
                <w:sz w:val="16"/>
                <w:lang w:val="en-US" w:eastAsia="zh-CN"/>
              </w:rPr>
              <w:t xml:space="preserve">the 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>trigger</w:t>
            </w:r>
            <w:r w:rsidRPr="00D0654D">
              <w:rPr>
                <w:i/>
                <w:sz w:val="16"/>
                <w:lang w:val="en-US" w:eastAsia="zh-CN"/>
              </w:rPr>
              <w:t>s for connection establishment for multi-path transmission, including:</w:t>
            </w:r>
          </w:p>
          <w:p w14:paraId="58DDCF44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how to authorise a Remote UE to use the multi-path transmission for specific </w:t>
            </w:r>
            <w:proofErr w:type="spellStart"/>
            <w:r w:rsidRPr="00D0654D">
              <w:rPr>
                <w:i/>
                <w:sz w:val="16"/>
                <w:lang w:eastAsia="zh-CN"/>
              </w:rPr>
              <w:t>ProSe</w:t>
            </w:r>
            <w:proofErr w:type="spellEnd"/>
            <w:r w:rsidRPr="00D0654D">
              <w:rPr>
                <w:i/>
                <w:sz w:val="16"/>
                <w:lang w:eastAsia="zh-CN"/>
              </w:rPr>
              <w:t xml:space="preserve"> service(s).</w:t>
            </w:r>
          </w:p>
          <w:p w14:paraId="5065554B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</w:r>
            <w:r w:rsidRPr="00D0654D">
              <w:rPr>
                <w:i/>
                <w:sz w:val="16"/>
                <w:lang w:val="en-US" w:eastAsia="zh-CN"/>
              </w:rPr>
              <w:t xml:space="preserve">What information is required for and how does </w:t>
            </w:r>
            <w:r w:rsidRPr="00D0654D">
              <w:rPr>
                <w:i/>
                <w:sz w:val="16"/>
                <w:lang w:eastAsia="zh-CN"/>
              </w:rPr>
              <w:t>a Remote UE or UE-to Network Relay or</w:t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 the network trigger</w:t>
            </w:r>
            <w:r w:rsidRPr="00D0654D">
              <w:rPr>
                <w:i/>
                <w:sz w:val="16"/>
                <w:lang w:eastAsia="zh-CN"/>
              </w:rPr>
              <w:t xml:space="preserve"> the multi-path connection establishment.</w:t>
            </w:r>
          </w:p>
          <w:p w14:paraId="5A86062C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How to provide/update </w:t>
            </w:r>
            <w:r w:rsidRPr="00D0654D">
              <w:rPr>
                <w:i/>
                <w:sz w:val="16"/>
                <w:lang w:eastAsia="zh-CN"/>
              </w:rPr>
              <w:t>the rules for multiple</w:t>
            </w:r>
            <w:r w:rsidRPr="00D0654D">
              <w:rPr>
                <w:i/>
                <w:sz w:val="16"/>
                <w:lang w:val="en-US"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>path transmission.</w:t>
            </w:r>
          </w:p>
          <w:p w14:paraId="62A79D59" w14:textId="77777777" w:rsidR="00D0654D" w:rsidRPr="00D0654D" w:rsidRDefault="00D0654D" w:rsidP="00D0654D">
            <w:pPr>
              <w:pStyle w:val="B1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how to enhance the existing procedures </w:t>
            </w:r>
            <w:r w:rsidRPr="00D0654D">
              <w:rPr>
                <w:i/>
                <w:sz w:val="16"/>
                <w:lang w:val="en-US" w:eastAsia="zh-CN"/>
              </w:rPr>
              <w:t>to establish/modify/release a connection for multi-path transmission.</w:t>
            </w:r>
          </w:p>
          <w:p w14:paraId="534C579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</w:rPr>
            </w:pPr>
            <w:r w:rsidRPr="00D0654D">
              <w:rPr>
                <w:i/>
                <w:sz w:val="16"/>
              </w:rPr>
              <w:t>NOTE 1:</w:t>
            </w:r>
            <w:r w:rsidRPr="00D0654D">
              <w:rPr>
                <w:i/>
                <w:sz w:val="16"/>
              </w:rPr>
              <w:tab/>
            </w:r>
            <w:r w:rsidRPr="00D0654D">
              <w:rPr>
                <w:rFonts w:hint="eastAsia"/>
                <w:i/>
                <w:sz w:val="16"/>
                <w:lang w:eastAsia="zh-CN"/>
              </w:rPr>
              <w:t>C</w:t>
            </w:r>
            <w:r w:rsidRPr="00D0654D">
              <w:rPr>
                <w:i/>
                <w:sz w:val="16"/>
              </w:rPr>
              <w:t>oordination with RAN WGs is needed</w:t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 for RAN dependency</w:t>
            </w:r>
            <w:r w:rsidRPr="00D0654D">
              <w:rPr>
                <w:i/>
                <w:sz w:val="16"/>
              </w:rPr>
              <w:t>.</w:t>
            </w:r>
          </w:p>
          <w:p w14:paraId="32C92A2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</w:rPr>
              <w:t>NOTE 2:</w:t>
            </w:r>
            <w:r w:rsidRPr="00D0654D">
              <w:rPr>
                <w:i/>
                <w:sz w:val="16"/>
              </w:rPr>
              <w:tab/>
              <w:t>For security aspects, coordination with SA WG3 is needed.</w:t>
            </w:r>
          </w:p>
          <w:p w14:paraId="6A62DC0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NOTE</w:t>
            </w:r>
            <w:r w:rsidRPr="00D0654D">
              <w:rPr>
                <w:i/>
                <w:sz w:val="16"/>
              </w:rPr>
              <w:t> </w:t>
            </w:r>
            <w:r w:rsidRPr="00D0654D">
              <w:rPr>
                <w:rFonts w:hint="eastAsia"/>
                <w:i/>
                <w:sz w:val="16"/>
                <w:lang w:eastAsia="zh-CN"/>
              </w:rPr>
              <w:t>3</w:t>
            </w:r>
            <w:r w:rsidRPr="00D0654D">
              <w:rPr>
                <w:i/>
                <w:sz w:val="16"/>
                <w:lang w:eastAsia="zh-CN"/>
              </w:rPr>
              <w:t>: This KI covers both Layer-2 and Layer-3 UE-to-</w:t>
            </w:r>
            <w:r w:rsidRPr="00D0654D">
              <w:rPr>
                <w:rFonts w:hint="eastAsia"/>
                <w:i/>
                <w:sz w:val="16"/>
                <w:lang w:eastAsia="zh-CN"/>
              </w:rPr>
              <w:t>Network</w:t>
            </w:r>
            <w:r w:rsidRPr="00D0654D">
              <w:rPr>
                <w:i/>
                <w:sz w:val="16"/>
                <w:lang w:eastAsia="zh-CN"/>
              </w:rPr>
              <w:t xml:space="preserve"> </w:t>
            </w:r>
            <w:r w:rsidRPr="00D0654D">
              <w:rPr>
                <w:rFonts w:hint="eastAsia"/>
                <w:i/>
                <w:sz w:val="16"/>
                <w:lang w:eastAsia="zh-CN"/>
              </w:rPr>
              <w:t>R</w:t>
            </w:r>
            <w:r w:rsidRPr="00D0654D">
              <w:rPr>
                <w:i/>
                <w:sz w:val="16"/>
                <w:lang w:eastAsia="zh-CN"/>
              </w:rPr>
              <w:t>elay cases.</w:t>
            </w:r>
          </w:p>
          <w:p w14:paraId="7982FCC1" w14:textId="77777777" w:rsidR="00D0654D" w:rsidRPr="00D0654D" w:rsidRDefault="00D0654D" w:rsidP="00031FEA"/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Start of changes ***</w:t>
      </w:r>
    </w:p>
    <w:p w14:paraId="1824654A" w14:textId="31E786EF" w:rsidR="009C7A37" w:rsidRPr="00BC4377" w:rsidRDefault="009C7A37" w:rsidP="009C7A37">
      <w:pPr>
        <w:pStyle w:val="2"/>
        <w:rPr>
          <w:lang w:eastAsia="zh-CN"/>
        </w:rPr>
      </w:pPr>
      <w:bookmarkStart w:id="4" w:name="_Toc324232213"/>
      <w:bookmarkStart w:id="5" w:name="_Toc326248709"/>
      <w:bookmarkStart w:id="6" w:name="_Toc22286587"/>
      <w:bookmarkStart w:id="7" w:name="_Toc23317648"/>
      <w:bookmarkStart w:id="8" w:name="_Toc96935672"/>
      <w:bookmarkStart w:id="9" w:name="_Toc16839376"/>
      <w:bookmarkStart w:id="10" w:name="_Toc19722242"/>
      <w:proofErr w:type="gramStart"/>
      <w:r w:rsidRPr="00BC4377">
        <w:t>6.X</w:t>
      </w:r>
      <w:proofErr w:type="gramEnd"/>
      <w:r w:rsidRPr="00BC4377">
        <w:tab/>
        <w:t xml:space="preserve">Solution #X: </w:t>
      </w:r>
      <w:bookmarkEnd w:id="4"/>
      <w:bookmarkEnd w:id="5"/>
      <w:bookmarkEnd w:id="6"/>
      <w:bookmarkEnd w:id="7"/>
      <w:bookmarkEnd w:id="8"/>
      <w:r w:rsidRPr="009C7A37">
        <w:t>multi-path transmission for UE-to-Network Relay</w:t>
      </w:r>
    </w:p>
    <w:p w14:paraId="474E7BCF" w14:textId="6EB9EAA8" w:rsidR="009C7A37" w:rsidRDefault="009C7A37" w:rsidP="009C7A37">
      <w:pPr>
        <w:pStyle w:val="3"/>
      </w:pPr>
      <w:bookmarkStart w:id="11" w:name="_Toc326248710"/>
      <w:bookmarkStart w:id="12" w:name="_Toc22286588"/>
      <w:bookmarkStart w:id="13" w:name="_Toc23317649"/>
      <w:bookmarkStart w:id="14" w:name="_Toc96935673"/>
      <w:proofErr w:type="gramStart"/>
      <w:r w:rsidRPr="00BC4377">
        <w:t>6.X.1</w:t>
      </w:r>
      <w:proofErr w:type="gramEnd"/>
      <w:r w:rsidRPr="00BC4377">
        <w:tab/>
      </w:r>
      <w:bookmarkEnd w:id="11"/>
      <w:r w:rsidRPr="00BC4377">
        <w:t>Description</w:t>
      </w:r>
      <w:bookmarkEnd w:id="12"/>
      <w:bookmarkEnd w:id="13"/>
      <w:bookmarkEnd w:id="14"/>
    </w:p>
    <w:p w14:paraId="6849EA58" w14:textId="681103DC" w:rsidR="00E136D5" w:rsidRDefault="009C7A37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solution, it proposes to reuse existing procedure as much as po</w:t>
      </w:r>
      <w:r w:rsidR="00E136D5">
        <w:rPr>
          <w:rFonts w:eastAsiaTheme="minorEastAsia"/>
          <w:lang w:eastAsia="zh-CN"/>
        </w:rPr>
        <w:t>ssible. It is assumed that the UE subscribes to the multi-path transmission service. And network can provision the authorization and policy parameters for multi-path transmission service to UE as existing mechanism specified in TS 23.304.</w:t>
      </w:r>
    </w:p>
    <w:p w14:paraId="2ED0CF74" w14:textId="788BB38C" w:rsidR="009C7A37" w:rsidRDefault="00E136D5" w:rsidP="00E136D5">
      <w:pPr>
        <w:pStyle w:val="EditorsNote"/>
      </w:pPr>
      <w:bookmarkStart w:id="15" w:name="_Toc509873782"/>
      <w:bookmarkStart w:id="16" w:name="_Toc509905232"/>
      <w:bookmarkStart w:id="17" w:name="_Toc22286589"/>
      <w:r>
        <w:t>Editor's note: the details for how to provision</w:t>
      </w:r>
      <w:r w:rsidRPr="00E136D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authorization and policy parameters for multi-path transmission service is FFS</w:t>
      </w:r>
      <w:r>
        <w:t>.</w:t>
      </w:r>
    </w:p>
    <w:p w14:paraId="332F4F1B" w14:textId="77777777" w:rsidR="00697279" w:rsidRPr="00697279" w:rsidRDefault="00697279" w:rsidP="00697279">
      <w:pPr>
        <w:pStyle w:val="EditorsNote"/>
        <w:rPr>
          <w:ins w:id="18" w:author="XM3" w:date="2022-04-08T23:01:00Z"/>
          <w:rFonts w:eastAsiaTheme="minorEastAsia"/>
          <w:color w:val="000000"/>
          <w:lang w:eastAsia="zh-CN"/>
        </w:rPr>
      </w:pPr>
      <w:bookmarkStart w:id="19" w:name="OLE_LINK20"/>
      <w:bookmarkStart w:id="20" w:name="_GoBack"/>
      <w:ins w:id="21" w:author="XM3" w:date="2022-04-08T23:01:00Z">
        <w:r>
          <w:t xml:space="preserve">Editor's note: </w:t>
        </w:r>
        <w:r w:rsidRPr="00697279">
          <w:rPr>
            <w:rFonts w:eastAsiaTheme="minorEastAsia"/>
            <w:color w:val="000000"/>
            <w:lang w:eastAsia="zh-CN"/>
          </w:rPr>
          <w:t>whether this solution applys L2 is FFS</w:t>
        </w:r>
      </w:ins>
    </w:p>
    <w:p w14:paraId="5C6F9C13" w14:textId="725F86D9" w:rsidR="00697279" w:rsidRPr="00697279" w:rsidRDefault="00697279" w:rsidP="00697279">
      <w:pPr>
        <w:pStyle w:val="EditorsNote"/>
        <w:rPr>
          <w:ins w:id="22" w:author="XM3" w:date="2022-04-08T23:02:00Z"/>
          <w:rFonts w:eastAsiaTheme="minorEastAsia"/>
          <w:color w:val="000000"/>
          <w:lang w:eastAsia="zh-CN"/>
        </w:rPr>
      </w:pPr>
      <w:ins w:id="23" w:author="XM3" w:date="2022-04-08T23:02:00Z">
        <w:r>
          <w:t xml:space="preserve">Editor's note: </w:t>
        </w:r>
        <w:r>
          <w:rPr>
            <w:rFonts w:eastAsiaTheme="minorEastAsia"/>
            <w:color w:val="000000"/>
            <w:lang w:eastAsia="zh-CN"/>
          </w:rPr>
          <w:t>how to subscribe to the multi-path t</w:t>
        </w:r>
      </w:ins>
      <w:ins w:id="24" w:author="XM3" w:date="2022-04-08T23:03:00Z">
        <w:r>
          <w:rPr>
            <w:rFonts w:eastAsiaTheme="minorEastAsia"/>
            <w:color w:val="000000"/>
            <w:lang w:eastAsia="zh-CN"/>
          </w:rPr>
          <w:t>ransmission service is FFS</w:t>
        </w:r>
      </w:ins>
    </w:p>
    <w:bookmarkEnd w:id="19"/>
    <w:bookmarkEnd w:id="20"/>
    <w:p w14:paraId="2273F4CE" w14:textId="77777777" w:rsidR="00697279" w:rsidRPr="00697279" w:rsidRDefault="00697279" w:rsidP="00E136D5">
      <w:pPr>
        <w:pStyle w:val="EditorsNote"/>
      </w:pPr>
    </w:p>
    <w:p w14:paraId="1BB3659E" w14:textId="77777777" w:rsidR="009C7A37" w:rsidRPr="00BC4377" w:rsidRDefault="009C7A37" w:rsidP="009C7A37">
      <w:pPr>
        <w:pStyle w:val="3"/>
      </w:pPr>
      <w:bookmarkStart w:id="25" w:name="_Toc23317650"/>
      <w:bookmarkStart w:id="26" w:name="_Toc96935674"/>
      <w:proofErr w:type="gramStart"/>
      <w:r w:rsidRPr="00BC4377">
        <w:t>6.X.2</w:t>
      </w:r>
      <w:proofErr w:type="gramEnd"/>
      <w:r w:rsidRPr="00BC4377">
        <w:tab/>
        <w:t>Procedures</w:t>
      </w:r>
      <w:bookmarkEnd w:id="15"/>
      <w:bookmarkEnd w:id="16"/>
      <w:bookmarkEnd w:id="17"/>
      <w:bookmarkEnd w:id="25"/>
      <w:bookmarkEnd w:id="26"/>
    </w:p>
    <w:p w14:paraId="58C544FB" w14:textId="63211FAC" w:rsidR="009C7A37" w:rsidRDefault="00F24472" w:rsidP="009C7A37">
      <w:pPr>
        <w:rPr>
          <w:rFonts w:eastAsiaTheme="minorEastAsia"/>
          <w:lang w:eastAsia="zh-CN"/>
        </w:rPr>
      </w:pPr>
      <w:bookmarkStart w:id="27" w:name="_Toc326248711"/>
      <w:bookmarkStart w:id="28" w:name="_Toc22286590"/>
      <w:r>
        <w:rPr>
          <w:rFonts w:eastAsiaTheme="minorEastAsia"/>
          <w:lang w:eastAsia="zh-CN"/>
        </w:rPr>
        <w:t>In case A,</w:t>
      </w:r>
      <w:r w:rsidR="009C7A37">
        <w:rPr>
          <w:rFonts w:eastAsiaTheme="minorEastAsia"/>
          <w:lang w:eastAsia="zh-CN"/>
        </w:rPr>
        <w:t xml:space="preserve"> UE has </w:t>
      </w:r>
      <w:r>
        <w:rPr>
          <w:rFonts w:eastAsiaTheme="minorEastAsia"/>
          <w:lang w:eastAsia="zh-CN"/>
        </w:rPr>
        <w:t xml:space="preserve">established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connection to deliver traffic to the target DN. When UE is authorized to use the multi-path transmission service. UE triggers to discover the UE-to-Network Relay and try to establish connection to the same target for data traffic as existing mechanism specified in TS 23.304.</w:t>
      </w:r>
    </w:p>
    <w:p w14:paraId="54387229" w14:textId="6DC7EC09" w:rsidR="009C7A37" w:rsidRDefault="00F24472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B, </w:t>
      </w:r>
      <w:r w:rsidR="009C7A37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has established 3GPP connection to the target DN via UE-to-Network Relay. When UE is authorized to use the multi-path transmission service. UE triggers to establish 3GPP connection via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as specified in TS 23.502, e.g., establishing PDU session to deliver the traffic to the same DN. </w:t>
      </w:r>
    </w:p>
    <w:p w14:paraId="29B6FA93" w14:textId="72EA3857" w:rsidR="00F24472" w:rsidRDefault="00F24472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both case A and case B, How to integrate the traffic from both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connection and connection via UE-to-Network Relay is up to application layer.</w:t>
      </w:r>
      <w:r w:rsidR="00EE7EB4">
        <w:rPr>
          <w:rFonts w:eastAsiaTheme="minorEastAsia"/>
          <w:lang w:eastAsia="zh-CN"/>
        </w:rPr>
        <w:t xml:space="preserve"> </w:t>
      </w:r>
    </w:p>
    <w:p w14:paraId="2E954788" w14:textId="77777777" w:rsidR="00E136D5" w:rsidRPr="00E136D5" w:rsidRDefault="00E136D5" w:rsidP="009C7A37">
      <w:pPr>
        <w:rPr>
          <w:rFonts w:eastAsiaTheme="minorEastAsia"/>
          <w:lang w:eastAsia="zh-CN"/>
        </w:rPr>
      </w:pPr>
    </w:p>
    <w:p w14:paraId="30005528" w14:textId="2DD83A2D" w:rsidR="009C7A37" w:rsidRDefault="009C7A37" w:rsidP="009C7A37">
      <w:pPr>
        <w:pStyle w:val="3"/>
      </w:pPr>
      <w:bookmarkStart w:id="29" w:name="_Toc23317651"/>
      <w:bookmarkStart w:id="30" w:name="_Toc96935675"/>
      <w:proofErr w:type="gramStart"/>
      <w:r w:rsidRPr="00BC4377">
        <w:rPr>
          <w:lang w:eastAsia="zh-CN"/>
        </w:rPr>
        <w:t>6.X.3</w:t>
      </w:r>
      <w:proofErr w:type="gramEnd"/>
      <w:r w:rsidRPr="00BC4377">
        <w:rPr>
          <w:lang w:eastAsia="zh-CN"/>
        </w:rPr>
        <w:tab/>
      </w:r>
      <w:bookmarkEnd w:id="27"/>
      <w:bookmarkEnd w:id="28"/>
      <w:bookmarkEnd w:id="29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0"/>
    </w:p>
    <w:p w14:paraId="5B3C9940" w14:textId="0DAE457D" w:rsidR="00E136D5" w:rsidRPr="00E136D5" w:rsidRDefault="0034480C" w:rsidP="00E136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 w:rsidR="00EE7EB4">
        <w:rPr>
          <w:rFonts w:eastAsiaTheme="minorEastAsia"/>
          <w:lang w:eastAsia="zh-CN"/>
        </w:rPr>
        <w:t>o impact on 3GPP.</w:t>
      </w:r>
    </w:p>
    <w:p w14:paraId="17CFBD7E" w14:textId="77777777" w:rsidR="009C7A37" w:rsidRPr="00BC4377" w:rsidRDefault="009C7A37" w:rsidP="009C7A37">
      <w:pPr>
        <w:pStyle w:val="EditorsNote"/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54BF6376" w14:textId="0D672A90" w:rsidR="00210990" w:rsidRPr="009C7A37" w:rsidRDefault="00210990" w:rsidP="004B2093"/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31" w:author="XM" w:date="2022-01-27T21:50:00Z"/>
        </w:rPr>
      </w:pPr>
    </w:p>
    <w:bookmarkEnd w:id="9"/>
    <w:bookmarkEnd w:id="10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BA47F" w14:textId="77777777" w:rsidR="00EA0808" w:rsidRDefault="00EA0808">
      <w:r>
        <w:separator/>
      </w:r>
    </w:p>
    <w:p w14:paraId="3DE2760D" w14:textId="77777777" w:rsidR="00EA0808" w:rsidRDefault="00EA0808"/>
  </w:endnote>
  <w:endnote w:type="continuationSeparator" w:id="0">
    <w:p w14:paraId="73892A0D" w14:textId="77777777" w:rsidR="00EA0808" w:rsidRDefault="00EA0808">
      <w:r>
        <w:continuationSeparator/>
      </w:r>
    </w:p>
    <w:p w14:paraId="701F29AF" w14:textId="77777777" w:rsidR="00EA0808" w:rsidRDefault="00EA0808"/>
  </w:endnote>
  <w:endnote w:type="continuationNotice" w:id="1">
    <w:p w14:paraId="68FBE84D" w14:textId="77777777" w:rsidR="00EA0808" w:rsidRDefault="00EA08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2EB42" w14:textId="77777777" w:rsidR="00EA0808" w:rsidRDefault="00EA0808">
      <w:r>
        <w:separator/>
      </w:r>
    </w:p>
    <w:p w14:paraId="73E80E0D" w14:textId="77777777" w:rsidR="00EA0808" w:rsidRDefault="00EA0808"/>
  </w:footnote>
  <w:footnote w:type="continuationSeparator" w:id="0">
    <w:p w14:paraId="6D18FD95" w14:textId="77777777" w:rsidR="00EA0808" w:rsidRDefault="00EA0808">
      <w:r>
        <w:continuationSeparator/>
      </w:r>
    </w:p>
    <w:p w14:paraId="72C53B9B" w14:textId="77777777" w:rsidR="00EA0808" w:rsidRDefault="00EA0808"/>
  </w:footnote>
  <w:footnote w:type="continuationNotice" w:id="1">
    <w:p w14:paraId="1410F234" w14:textId="77777777" w:rsidR="00EA0808" w:rsidRDefault="00EA08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4E35ACF7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12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7"/>
  </w:num>
  <w:num w:numId="4">
    <w:abstractNumId w:val="37"/>
  </w:num>
  <w:num w:numId="5">
    <w:abstractNumId w:val="33"/>
  </w:num>
  <w:num w:numId="6">
    <w:abstractNumId w:val="40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5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8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39"/>
  </w:num>
  <w:num w:numId="42">
    <w:abstractNumId w:val="36"/>
  </w:num>
  <w:num w:numId="43">
    <w:abstractNumId w:val="14"/>
  </w:num>
  <w:num w:numId="44">
    <w:abstractNumId w:val="29"/>
  </w:num>
  <w:num w:numId="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A7D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3FA5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97279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1244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05A17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3CE"/>
    <w:rsid w:val="00E87884"/>
    <w:rsid w:val="00E9068B"/>
    <w:rsid w:val="00E9226D"/>
    <w:rsid w:val="00E92825"/>
    <w:rsid w:val="00E92FAF"/>
    <w:rsid w:val="00E953FC"/>
    <w:rsid w:val="00E95A2B"/>
    <w:rsid w:val="00E97898"/>
    <w:rsid w:val="00EA080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__.doc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2E2CD-5113-406C-9B14-D0769C39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3</cp:revision>
  <cp:lastPrinted>2014-09-10T00:04:00Z</cp:lastPrinted>
  <dcterms:created xsi:type="dcterms:W3CDTF">2022-04-13T02:47:00Z</dcterms:created>
  <dcterms:modified xsi:type="dcterms:W3CDTF">2022-04-13T02:48:00Z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